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CEA" w:rsidRPr="00A33CEA" w:rsidRDefault="00A33CEA" w:rsidP="00A33CEA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МІНІСТЕРСТВО ОСВІТИ І НАУКИ,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МОЛОД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 ТА СПОРТУ УКРАЇНИ</w:t>
      </w:r>
    </w:p>
    <w:p w:rsidR="00A33CEA" w:rsidRPr="00A33CEA" w:rsidRDefault="00A33CEA" w:rsidP="00A33CEA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НАКАЗ</w:t>
      </w:r>
    </w:p>
    <w:p w:rsidR="00A33CEA" w:rsidRPr="00A33CEA" w:rsidRDefault="00A33CEA" w:rsidP="00A33CEA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14.12.2012 № 1423</w:t>
      </w:r>
    </w:p>
    <w:p w:rsidR="00A33CEA" w:rsidRPr="00A33CEA" w:rsidRDefault="00A33CEA" w:rsidP="00A33CEA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</w:t>
      </w:r>
      <w:r w:rsidRPr="00A33CEA">
        <w:rPr>
          <w:rFonts w:ascii="Times New Roman" w:hAnsi="Times New Roman" w:cs="Times New Roman"/>
          <w:sz w:val="24"/>
          <w:szCs w:val="24"/>
        </w:rPr>
        <w:t>Зареєстровано в Міністерстві</w:t>
      </w:r>
    </w:p>
    <w:p w:rsidR="00A33CEA" w:rsidRPr="00A33CEA" w:rsidRDefault="00A33CEA" w:rsidP="00A33CEA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юстиції України</w:t>
      </w:r>
    </w:p>
    <w:p w:rsidR="00A33CEA" w:rsidRPr="00A33CEA" w:rsidRDefault="00A33CEA" w:rsidP="00A33CEA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3 січня 2013 р.</w:t>
      </w:r>
    </w:p>
    <w:p w:rsidR="00A33CEA" w:rsidRPr="00A33CEA" w:rsidRDefault="00A33CEA" w:rsidP="00A33CEA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за № 44/22576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Про затвердження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Положення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про навчальні кабінети з природничо-математичних предметів загальноосвітніх навчальних закладів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Відповідно до частини першої статті 12 Закону України «Про освіту», частини першої статті 37 Закону України «Про загальну середню освіту», підпункту 3 пункту 1 додатка 2 «Завдання і заходи з виконання Державної цільової соціальної програми підвищення якості шкільної природничо-математичної освіти на період до 2015 року» до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ержавної цільової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іальної програми підвищення якості шкільної природничо-математичної освіти на період до 2015 року, затвердженої постановою Кабінету Міністрів України від 13 квітня 2011 року № 561, Положення про навчальні кабінети загальноосвітніх навчальних закладів, затвердженого наказом Міністерства освіти і науки України від 20 липня 2004 року № 601, зареєстрованого в Міністерстві юстиції України 9 вересня 2004 року за № 1121/9720, та з метою дотримання загальних та спеціальних вимог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матеріально-технічного та науково-методичного оснащення кабінетів природничо-математичних предметів загальноосвітніх навчальних закладів НАКАЗУЮ: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1. Затвердити Положення про навчальні кабінети з природничо-математичних предметів загальноосвітніх навчальних закладів, що додається.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2. Департаменту загальної середньої та дошкільної освіти (Єресько О.В.) забезпечити подання цього наказу на державну реєстрацію до Міністерства юстиції України в установленому законодавством порядку.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3. Контроль за виконанням цього наказу покласти на заступника Міністра Жебровського Б.М.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 Цей наказ набирає чинності з дня</w:t>
      </w:r>
      <w:r w:rsidRPr="00A33CEA">
        <w:rPr>
          <w:rFonts w:ascii="Times New Roman" w:hAnsi="Times New Roman" w:cs="Times New Roman"/>
          <w:sz w:val="24"/>
          <w:szCs w:val="24"/>
        </w:rPr>
        <w:t xml:space="preserve"> його офіційного опублікування.</w:t>
      </w:r>
    </w:p>
    <w:p w:rsidR="00A33CEA" w:rsidRPr="00A33CEA" w:rsidRDefault="00A33CEA" w:rsidP="00A33CEA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Тимчасово виконуючий </w:t>
      </w:r>
    </w:p>
    <w:p w:rsidR="00A33CEA" w:rsidRPr="00A33CEA" w:rsidRDefault="00A33CEA" w:rsidP="00A33CEA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lastRenderedPageBreak/>
        <w:t>обов’язки Міністра</w:t>
      </w:r>
      <w:r w:rsidRPr="00A33CEA">
        <w:rPr>
          <w:rFonts w:ascii="Times New Roman" w:hAnsi="Times New Roman" w:cs="Times New Roman"/>
          <w:sz w:val="24"/>
          <w:szCs w:val="24"/>
        </w:rPr>
        <w:tab/>
      </w:r>
    </w:p>
    <w:p w:rsidR="00A33CEA" w:rsidRPr="00A33CEA" w:rsidRDefault="00A33CEA" w:rsidP="00A33CEA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33CEA">
        <w:rPr>
          <w:rFonts w:ascii="Times New Roman" w:hAnsi="Times New Roman" w:cs="Times New Roman"/>
          <w:sz w:val="24"/>
          <w:szCs w:val="24"/>
        </w:rPr>
        <w:t>Є.М. Сулім</w:t>
      </w:r>
    </w:p>
    <w:p w:rsidR="00A33CEA" w:rsidRPr="00A33CEA" w:rsidRDefault="00A33CEA" w:rsidP="00A33CEA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ПОЛОЖЕННЯ</w:t>
      </w:r>
    </w:p>
    <w:p w:rsidR="00A33CEA" w:rsidRPr="00A33CEA" w:rsidRDefault="00A33CEA" w:rsidP="00A33CEA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про навчальні кабінети з природничо-математичних предметів загальноосвітніх навчальних закладі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І. Загальні положення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1.1. Це Положення розроблено відповідно до Закону України «Про загальну середню освіту», Державного стандарту базової і повної середньої освіти, затвердженого постановою Кабінету Міністрів України від 14 січня 2004 року № 24 (далі - Державний стандарт базової і повної середньої освіти), підпункту 3 пункту 1 додатка 2 «Завдання і заходи з виконання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ержавної цільової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іальної програми підвищення якості шкільної природничо-математичної освіти на період до 2015 року» до Державної цільової соціальної програми підвищення якості шкільної природничо-математичної освіти на період до 2015 року, затвердженої постановою Кабінету Міністрів України від 13 квітня 2011 року № 561, Положення про навчальні кабінети загальноосвітніх навчальних закладів, затвердженого наказом Міністерства освіти і науки України від 20 липня 2004 року № 601, зареєстрованого в Міністерстві юстиції України 9 вересня 2004 року за № 1121/9720.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1.2. Це Положення визначає загальні та спеціальні вимоги до розташування,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матеріально-технічного обладнання та науково-методичного оснащення кабінет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ів з природничо-математичних предметів (далі - кабінети з ПМП) і є обов'язковим для використання в загальноосвітніх навчальних закладах незалежно від типу та форми власності.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1.3. У цьому Положенні терміни вживаються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таких значеннях: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засоби навчання та обладнання - навчально-наочні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ібники, технічні засоби навчання, обладнання навчального, загального та спеціального призначення для загальноосвітніх навчальних закладів;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CEA">
        <w:rPr>
          <w:rFonts w:ascii="Times New Roman" w:hAnsi="Times New Roman" w:cs="Times New Roman"/>
          <w:sz w:val="24"/>
          <w:szCs w:val="24"/>
        </w:rPr>
        <w:t>кабінет з ПМП - приміщення загальноосвітнього навчального закладу, оснащене сучасними засобами навчання та шкільним обладнанням, у якому проводиться навчально-виховна робота з учнями відповідно до Державного стандарту базової і повної середньої освіти, навчальних планів та програм, а також науково-методична робота з природничо-математичних предметів: кабінет (лабораторія) біології, кабінет географії, кабінет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математики, кабінет (лабораторія) фізики, кабінет (лабораторія) хі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ії.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ІІ. Мета, завдання та основні принципи організації роботи кабінетів з ПМП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2.1. Кабінети з ПМП створюються у загальноосвітніх навчальних закладах відповідно до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Державного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стандарту базової і повної освіти.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 xml:space="preserve">Площа приміщень на одного учня у </w:t>
      </w:r>
      <w:r w:rsidRPr="00A33CEA">
        <w:rPr>
          <w:rFonts w:ascii="Times New Roman" w:hAnsi="Times New Roman" w:cs="Times New Roman"/>
          <w:sz w:val="24"/>
          <w:szCs w:val="24"/>
        </w:rPr>
        <w:lastRenderedPageBreak/>
        <w:t>кабінетах з ПМП без використання персональних комп’ютерів повинна відповідати вимогам Державних санітарних правил і норм влаштування, утримання загальноосвітніх навчальних закладів та організації навчально-виховного процесу ДСанПіН 5.5.2.008-01, затверджених постановою Головного державного санітарного лікаря України від 14 серпня 2001 року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№ 63 (далі - ДСанПіН 5.5.2.008-01), із розрахунку: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Таблиця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кабінет</w:t>
            </w:r>
          </w:p>
        </w:tc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Площа на одного учня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3191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географії</w:t>
            </w:r>
          </w:p>
        </w:tc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2,4</w:t>
            </w:r>
          </w:p>
        </w:tc>
        <w:tc>
          <w:tcPr>
            <w:tcW w:w="3191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кабінет на 15 класів</w:t>
            </w:r>
          </w:p>
        </w:tc>
      </w:tr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математики</w:t>
            </w:r>
          </w:p>
        </w:tc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2,4</w:t>
            </w:r>
          </w:p>
        </w:tc>
        <w:tc>
          <w:tcPr>
            <w:tcW w:w="3191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кабінет на 8 класів</w:t>
            </w:r>
          </w:p>
        </w:tc>
      </w:tr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біології</w:t>
            </w:r>
          </w:p>
        </w:tc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2,8 </w:t>
            </w:r>
          </w:p>
        </w:tc>
        <w:tc>
          <w:tcPr>
            <w:tcW w:w="3191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кабінет на 15 класів</w:t>
            </w:r>
          </w:p>
        </w:tc>
      </w:tr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Фізики </w:t>
            </w:r>
          </w:p>
        </w:tc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3191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кабінет на 8 класів</w:t>
            </w:r>
          </w:p>
        </w:tc>
      </w:tr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Хімії</w:t>
            </w:r>
          </w:p>
        </w:tc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</w:t>
            </w:r>
          </w:p>
        </w:tc>
        <w:tc>
          <w:tcPr>
            <w:tcW w:w="3191" w:type="dxa"/>
          </w:tcPr>
          <w:p w:rsid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кабінет на 15 класів</w:t>
            </w:r>
          </w:p>
        </w:tc>
      </w:tr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Лаборантська (для кожного з природничо-математичних кабінетів)</w:t>
            </w:r>
          </w:p>
        </w:tc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0,75</w:t>
            </w:r>
          </w:p>
        </w:tc>
        <w:tc>
          <w:tcPr>
            <w:tcW w:w="3191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менше 16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</w:tr>
    </w:tbl>
    <w:p w:rsidR="00A33CEA" w:rsidRPr="00762A40" w:rsidRDefault="00A33CEA" w:rsidP="00A33CE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62A40">
        <w:rPr>
          <w:rFonts w:ascii="Times New Roman" w:hAnsi="Times New Roman" w:cs="Times New Roman"/>
          <w:sz w:val="24"/>
          <w:szCs w:val="24"/>
          <w:lang w:val="uk-UA"/>
        </w:rPr>
        <w:t xml:space="preserve"> 2.2. Основною метою створення кабінетів з ПМП є забезпечення оптимальних умов для організації навчально-виховного процесу з природничо-математичних предметів та реалізації завдань відповідно до вимог Державного стандарту базової і повної загальної середньої освіти.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2.3. Завданням функціонування кабінетів з ПМП є створення передумов для: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організації навчально-виховної роботи з біології, географії, математики, фізики, хі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ії;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реалізації практично-дійової і творчої складових змісту навчання;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забезпечення в основній та старшій школі поглибленого і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проф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ільного навчання;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організації роботи предметних гуртків та факультативі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проведення засідань предметних методичних об'єднань;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індивідуальної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ідготовки вчителів до занять та підвищення їх кваліфікації.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2.4. Оснащення, обладнання, реконструкція кабінетів з ПМП здійснюються відповідно до вимог: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ДСанПіН 5.5.2.008-01;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Державних будівельних норм України ДБН В.2.2-3-97 «Будинки та споруди навчальних закладів», затверджених наказом Державного комітету України у справах містобудування і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арх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ітектури від 27 червня 1996 року № 117 та введених у дію наказом від 6 серпня 1997 року № 136 з 1 січня 1998 року (далі - ДБН В.2.2-3-97 «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Будинки та споруди навчальних закладів»);</w:t>
      </w:r>
      <w:proofErr w:type="gramEnd"/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lastRenderedPageBreak/>
        <w:t>Правил пожежної безпеки для закладів, установ і організацій системи освіти України, затверджених наказом Міністерства освіти України, Головного управління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ержавної пожежної охорони МВС України від 30 вересня 1998 року № 348/70, зареєстрованих в Міністерстві юстиції України 17 грудня 1998 року за № 800/3240 (далі - Правила пожежної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безпеки);</w:t>
      </w:r>
      <w:proofErr w:type="gramEnd"/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Правил безпечної експлуатації електроустановок споживачів, затверджених наказом Комітету по нагляду за охороною праці Міністерства праці та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іальної політики України від 9 січня 1998 року № 4, зареєстрованих в Міністерстві юстиції України 10 лютого 1998 року за № 93/2533 (далі - Правила безпечної експлуатації електроустановок);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Положення про організацію роботи з охорони праці учасників навчально-виховного процесу в установах і навчальних закладах, затвердженого наказом Міністерства освіти і науки України від 1 серпня 2001 року № 563, зареєстрованого в Міністерстві юстиції України 20 листопада 2001 року за № 969/6160 (далі - Положення про організацію роботи з охорони праці);</w:t>
      </w:r>
      <w:proofErr w:type="gramEnd"/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Правил безпеки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 час проведення навчання з біології в загальноосвітніх навчальних закладах, затверджених наказом Міністерства освіти і науки України від 15 листопада 2010 року № 1085, зареєстрованих в Міністерстві юстиції України 3 грудня 2010 року за № 1215/18510 (далі - Правила безпеки під час проведення навчання з біології);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Правил безпеки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ід час проведення навчально-виховного процесу в кабінетах (лабораторіях) фізики та хімії загальноосвітніх навчальних закладів, затверджених наказом Міністерства надзвичайних ситуацій України від 16 липня 2012 року № 992, зареєстрованих в Міністерстві юстиції України 3 серпня 2012 року за № 1332/21644 (далі - Правила безпеки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 час проведення навчально-виховного процесу в кабінетах (лабораторіях) фізики та хімії);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Правил безпеки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 час навчання в кабінетах інформатики навчальних закладів системи загальної середньої освіти, затверджених наказом Державного комітету України з нагляду за охороною праці від 16 березня 2004 року № 81, зареєстрованих в Міністерстві юстиції України 17 травня 2004 року за № 620/9219.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2.5. Відповідно до Положення про організацію роботи з охорони праці створена районним (міським) органом осві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ти ком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ісія визначає готовність загальноосвітнього навчального закладу до навчального року.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2.6. На кожний кабі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нет з ПМП складається паспорт кабінету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(додаток 1).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ІІ. Типи та розташування кабінетів з ПМП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3.1. Створення кабінетів з ПМП визначається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предметною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специфікою, розміщенням приміщення та оснащенням засобами навчання та шкільним обладнанням.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3.2. У загальноосвітніх навчальних закладах із малою наповнюваністю класів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допускається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використання навчальних кабінетів комбінованого типу (з двох предметів) за вимогами до упорядкування та удосконалення організаційно-педагогічних умов функціонування цих кабінетів.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lastRenderedPageBreak/>
        <w:t xml:space="preserve"> 3.3. У загальноосвітніх навчальних закладах можуть створюватись такі типи навчальних кабінетів з природничо-математичних предметі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кабінети з окремих предметів (кабінет біології, кабінет географії, кабінет математики, кабінет фізики, кабінет хі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ії);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комбіновані кабінети з набором навчально-методичної інформації та матеріально-технічного забезпечення для декількох предметів (хі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ія - біологія, математика - креслення, фізика - астрономія тощо).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3.4. Кабінети з ПМП створюються з лаборантськими, що прилягають до цих кабінетів. Лаборантські повинні мати вихід до кабінету, а ті, що створюються при кабінетах фізики, хімії, біології, - додатково окремий вихід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коридор.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3.5. Для дотримання безпеки учнів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 час перерв розміщення кабінетів (якщо у загальноосвітньому навчальному закладі існує кабінетна система) на поверхах здійснюється шляхом поєднання на одному поверсі (в одному блоці або секції закладу) кабінетів для 5-9-х класів, на іншому (в іншому блоці або секції) - для 10-11-х класів.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3.6. Розташування кабінетів може змінюватись відповідно до зміни спеціалізації загальноосвітнього навчального закладу, спі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ідношення класів та кількості учнів у них чи з інших причин.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3.7. Перебувати учням у приміщеннях кабінетів фізики, хімії, біології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дозволяється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тільки у присутності вчителя або лаборанта.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IV.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Матеріально-технічне забезпечення кабінет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ів з ПМП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4.1. Комплектація кабінетів з ПМП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4.1.1. Комплектація кабінетів з ПМП обладнанням здійснюється відповідно до вимог цього Положення.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4.1.2. До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матер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іально-технічного забезпечення навчальних кабінетів з ПМП належать шкільні меблі, обладнання та устаткування, а також засоби, що забезпечують безпеку життєдіяльності.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4.2. Шкільні меблі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4.2.1. Шкільні меблі у кабінетах з ПМП повинні відповідати санітарно-гігієнічним правилам та нормам (ДСанПіН 5.5.2.008-01), а їх розміщення здійснюється відповідно до вимог ДБН В.2.2-3-97 «Будинки та споруди навчальних закладі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».</w:t>
      </w:r>
    </w:p>
    <w:p w:rsid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4.2.2. Шкільні меблі мають шість розмі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ів за ростовими групами та маркуванням їх у вигляді ліній відповідного кольору:</w:t>
      </w:r>
    </w:p>
    <w:p w:rsidR="00762A40" w:rsidRPr="00762A40" w:rsidRDefault="00762A40" w:rsidP="00A33CE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Таблиця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Зріст учнів</w:t>
            </w:r>
          </w:p>
        </w:tc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Маркування (колір лінії)</w:t>
            </w:r>
          </w:p>
        </w:tc>
        <w:tc>
          <w:tcPr>
            <w:tcW w:w="3191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меблів</w:t>
            </w:r>
          </w:p>
        </w:tc>
      </w:tr>
      <w:tr w:rsidR="00762A40" w:rsidTr="00762A40">
        <w:tc>
          <w:tcPr>
            <w:tcW w:w="3190" w:type="dxa"/>
          </w:tcPr>
          <w:p w:rsidR="00762A40" w:rsidRP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115 см</w:t>
            </w:r>
          </w:p>
        </w:tc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оранжевий</w:t>
            </w:r>
          </w:p>
        </w:tc>
        <w:tc>
          <w:tcPr>
            <w:tcW w:w="3191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762A40" w:rsidTr="00762A40"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115-130 см</w:t>
            </w:r>
          </w:p>
        </w:tc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фіолетовий</w:t>
            </w:r>
          </w:p>
        </w:tc>
        <w:tc>
          <w:tcPr>
            <w:tcW w:w="3191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762A40" w:rsidTr="00762A40"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130-145 см</w:t>
            </w:r>
          </w:p>
        </w:tc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жовтий</w:t>
            </w:r>
          </w:p>
        </w:tc>
        <w:tc>
          <w:tcPr>
            <w:tcW w:w="3191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762A40" w:rsidTr="00762A40"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145-160 см</w:t>
            </w:r>
          </w:p>
        </w:tc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червоний </w:t>
            </w:r>
          </w:p>
        </w:tc>
        <w:tc>
          <w:tcPr>
            <w:tcW w:w="3191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762A40" w:rsidTr="00762A40"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160-175 см</w:t>
            </w:r>
          </w:p>
        </w:tc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зелений </w:t>
            </w:r>
          </w:p>
        </w:tc>
        <w:tc>
          <w:tcPr>
            <w:tcW w:w="3191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762A40" w:rsidTr="00762A40"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Понад 175 см </w:t>
            </w:r>
          </w:p>
        </w:tc>
        <w:tc>
          <w:tcPr>
            <w:tcW w:w="3190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блакитний</w:t>
            </w:r>
          </w:p>
        </w:tc>
        <w:tc>
          <w:tcPr>
            <w:tcW w:w="3191" w:type="dxa"/>
          </w:tcPr>
          <w:p w:rsidR="00762A40" w:rsidRPr="00E87FA3" w:rsidRDefault="00E87FA3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762A40" w:rsidTr="00762A40">
        <w:tc>
          <w:tcPr>
            <w:tcW w:w="3190" w:type="dxa"/>
          </w:tcPr>
          <w:p w:rsid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762A40" w:rsidRDefault="00762A40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3CEA" w:rsidRPr="00E87FA3" w:rsidRDefault="00A33CEA" w:rsidP="00A33CE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4.2.3. У кабінетах хімії, фізики та біології встановлюються спеціальні двомісні лабораторні столи трьох розмі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ів за 4-, 5-, 6-ростовими групами, прикріплені до підлоги, у кабінетах математики та географії - шкільні меблі: парти, одно- або двомісні учнівські столи та учнівські стільці.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4.2.4. Парти (учнівські столи) повинні бути тільки стандартні, при цьому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іл і стілець мають бути однієї групи. Необхідно передбачити наявність меблів двох-трьох розмі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ів з перевагою одного з них або трансформативних столів зі зміною висоти згідно з антропометричними даними школярів. Для визначення учням необхідного розміру меблів у кабінеті повинна бути нанесена кольорова мірна вертикальна лінійка.</w:t>
      </w:r>
    </w:p>
    <w:p w:rsidR="00A33CEA" w:rsidRPr="00E87FA3" w:rsidRDefault="00A33CEA" w:rsidP="00A33CE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4.2.5. Робочі місця вчителів фізики, хімії, біології монтуються на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ідвищенні, обладнуються демонстраційним столом (у кабінетах хімії та біології з препараторською частиною висотою 75 см). Тумби стола оснащують спеціальними пристроями (шухлядами) для зберігання інструментів, хімічного посуду, мікропрепаратів і приладів, що використовуються для проведення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досл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ідів. До демонстраційної частини стола (висота 90 см) підводять електричний струм, воду і каналізацію. Робочі площі столів повинні бути покриті спеціальними матеріалами,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ійкими до механічних та термічних пошкоджень, хімічних реактивів. У кабінеті хімії та біології робоче місце вчителя доцільно обладнати витяжною ш</w:t>
      </w:r>
      <w:r w:rsidR="00E87FA3">
        <w:rPr>
          <w:rFonts w:ascii="Times New Roman" w:hAnsi="Times New Roman" w:cs="Times New Roman"/>
          <w:sz w:val="24"/>
          <w:szCs w:val="24"/>
        </w:rPr>
        <w:t>афою з вільним доступом до неї.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4.2.6. Кабінет хімії обладнується демонстраційним столом з витяжною шафою, додатковим місцевим освітленням,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ідведенням гарячої та холодної проточної води відповідно до вимог ДСанПін 5.5.2.008-01.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 Обладнання та устаткування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4.3.1. У кожному кабінеті розміщується класна (аудиторна) дошка одного з видів: на одну, три або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п'ять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робочих поверхонь у розгорнутому або складеному вигляді. Середній щит класної (аудиторної) дошки на три або п'ять робочих поверхонь може бути використаний для демонстрації екранно-звукових засобів навчання на навісному екрані.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4.3.2. На окремих робочих поверхнях класної (аудиторної) дошки залежно від специфіки предмета може бути накреслено графічну сітку для побудови графі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ів.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4.3.3. Одна з робочих поверхонь може мати магнітну основу з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кр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іпленнями для демонстрації навчально-наочних посібників (таблиць, карт, моделей-аплікацій тощо).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4.3.4. Робочі поверхні на звороті дошки можуть бути покриті білим кольором для нанесення написів за допомогою спеціальних фломастері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4.3.5. Поряд з класною (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аудиторною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) дошкою в кабінеті математики розміщують демонстраційні креслярські інструменти.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lastRenderedPageBreak/>
        <w:t>4.3.6. Лаборантські відповідно до специфіки кабі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обладнуються: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витяжною шафою;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секційними шафами для зберігання приладів та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лабораторного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посуду;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металевими шафами або сейфами для зберігання хімічних реактиві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рукомийником;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столом для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ідготовки дослідів, приладів і навчально-наочних посібників для занять;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однотумбовим столом для роботи вчителя та лаборанта;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столом з пристроями для зберігання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матер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іалів та інструментів для ремонту приладів;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пристроями для миття і сушіння посуду та дистилятором, які монтуються на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іні.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4.3.7. Хімічний посуд зберігається у лабораторних приміщеннях, розташовується окремо відповідно до розміру, виду і матеріалу (пластмаса, скло, метал), з якого він виготовлений.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4.3.8. Склянки для зберігання реактивів повинні мати етикетки з чіткими і яскравими написами їх назв. Усі шафи для зберігання хімічних реактивів повинні замикатися, ключі від них зберігаються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вчителя. На посуді з отруйними, вогн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та вибухонебезпечними речовинами мають бути етикетки з написами різного кольору: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«Вогненебезпечно!» - червоного;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«Отрута!» - жовтого;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«Оберігати від води!» зеленого.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4.3.9. Хімічні реактиви зберігаються та розміщуються системно залежно від їх властивостей (гігроскопічні реактиви, леткі, горючі і органічні речовини, кислоти тощо).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4.3.10. Усі матеріальні цінності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обл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іковуються в інвентарній книзі, за формою, наведеною в додатку 1 до Положення про навчальні кабінети загальноосвітніх навчальних закладів, затвердженого наказом Міністерства освіти і науки України від 20 липня 2004 року № 601, зареєстрованого в Міністерстві юстиції України 9 вересня 2004 року за № 1121/9720, яка повинна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бути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прошнурована, пронумерована та скріплена печаткою.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4.3.11. Місця зберігання засобів навчання нумеруються і позначаються назвами на етикетках, що заносяться до інвентарної книги, яка зберігається у кабінеті.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4.3.12.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Матеріальні об'єкти (предмети) і матеріали, що витрачаються в процесі роботи (хімреактиви, посуд тощо), заносяться до матеріальної книги за формою, наведеною в додатку 2 до Положення про навчальні кабінети загальноосвітніх навчальних закладів, затвердженого наказом Міністерства освіти і науки України від 20 липня 2004 року № 601, зареєстрованого в М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іністерстві юстиції України 9 вересня 2004 року за № 1121/9720.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4.3.13.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Обл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ік та списання морально та фізично застарілого обладнання, навчально-наочних посібників проводяться відповідно до законодавства.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4.4. Забезпечення безпеки життєдіяльності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4.4.1. Кабінети з ПМП повинні бути забезпечені: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аптечкою з набором медикаментів,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перев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’язувальних засобів і приладдя для надання першої долікарської допомоги, перелік яких наведено у додатку 2 до цього Положення;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первинними засобами пожежогасіння відповідно до додатка 2 до Правил пожежної безпеки.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4.4.2. Кабінет фізики забезпечується системою електрообладнання із загальних стаціонарних та спеціалізованих взаємозв'язаних електричних пристроїв і джерел, які вмикаються до мережі змінного трифазного струму (з фазною напругою 127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або 220 В) та однофазного (від 5 В до 250 В), постійного струму з напругою від 0 до 110 В. У лаборантській встановлюється центральний щиток, від якого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подається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однофазний і трифазний струм на розподільний щиток з випрямлячем і регулятором напруги (розміщеним поряд з класною дошкою). До учнівських столів у кабінеті фізики підводиться змінний електричний струм до 42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(відповідно до пункту 6.7 глави 6 Правил безпечної експлуатації електроустановок).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4.4.3. Проведення занять у кабінеті біології здійснюється відповідно до Правил безпеки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 час проведення навчання з біології.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4.4.4. Проведення занять у кабінетах хімії та фізики здійснюється відповідно до Правил безпеки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 час проведення навчально-виховного процесу в кабінетах (лабораторіях) фізики та хімії.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4.4.5. Вимоги пожежної безпеки для всіх навчальних приміщень визначаються Правилами пожежної безпеки.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4.4.6. Проведення лабораторних (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досл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ідних) робіт дозволяється учням тільки у присутності викладача.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V. Навчально-методичне забезпечення кабінетів з ПМП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5.1. Навчально-методичне забезпечення кабінетів з ПМП складається з навчальних програм,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ідручників, навчальних, методичних та навчально-наочних посібників, обладнання навчального, загального та спеціального призначення з відповідного предмета.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5.2. Розподіл та зберігання засобів навчання і навчального обладнання здійснюються згідно з вимогами навчальних програм за розділами, темами і класами відповідно до класифікаційних груп у секціях меблі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спеціального призначення у кабінетах чи (та) лабораторних приміщеннях.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5.3. У кабінетах біології, фізики та хімії повинні бути журнали реєстрації інструктажів з безпеки життєдіяльності (первинний, цільовий) та інструкції з безпеки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 час роботи в кабінетах фізики, хімії, біології.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5.4. Додатково кабінети можуть бути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оснащен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ідручниками та навчальними посібниками для кожного учня;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фаховими журналами;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інформаційними виданнями МОНмолодьспорту України;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бібліотечкою науково-популярної, довідков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інформаційної і методичної літератури;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інструктивно-методичними матеріалами педагогічного досвіду;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інструкціями для виконання лабораторних і практичних робіт,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досл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ідів, спостережень, фізичного практикуму тощо;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краєзнавчими матеріалами.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VI. Оформлення навчальних кабінетів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6.1. На вхідних дверях кабінету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повинен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бути відповідний напис на табличці з назвою кабінету: «Кабінет фізики», «Кабінет хі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ії» тощо.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6.2. Для оформлення кабінетів передбачено створення навчально-методичних експозицій.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До експозицій відповідно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спеціалізації кабінету належать: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державна символіка;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правила роботи в кабінеті;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портрети видатних учених галузі;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таблиці сталих величин, основних формул;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еволюція органічного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іту та його класифікація;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таблиці «Періодична система хімічних елементів Д. І. Менделєєва», «Електрохімічний ряд напруг металів», «Розчинність основ, кислот, амфотерних гідроксиді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і солей»;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системи вимірювання фізичних одиниць;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політична карта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іту, політико-адміністративна карта України, фізична карта України тощо.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.3. Кабінети з ПМП загальноосвітнього навчального закладу повинні бути забезпечені настінними (настільними) приладами для вимірювання температури та вологості повітря.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VII. Керівництво кабінетом з ПМП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lastRenderedPageBreak/>
        <w:t xml:space="preserve"> 7.1. Роботою кабінету з ПМП керує завідувач, якого призначає директор навчального закладу своїм наказом з числа учителів вищої категорії або вчителів-методистів за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проф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ілем.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7.2. Завідувач кабінету з ПМП відповідає за належний стан обладнання, приладів, упорядкування, зберігання й використання навчально-наочних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ібників та інших матеріальних цінностей кабінету.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7.3. До обов'язкі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завідувача кабінету з ПМП належать: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складання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перспективного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і щорічного планів оснащення кабінету;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контроль за дотриманням у кабінеті правил безпеки та гі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ієни навчання;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ведення інвентарної книги із занесенням до неї відповідних змін про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нов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 надходження, витрати та списання матеріальних цінностей;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керівництво і контроль за роботою лаборанта, надання йому практичної допомоги.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 7.4. Завідувач кабі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нету з ПМП щороку подає пропозиції щодо оснащення кабінету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засобами навчання та шкільним обладнанням керівнику навчального закладу.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Директор департаменту </w:t>
      </w: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загальної середньої </w:t>
      </w: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та дошкільної освіти</w:t>
      </w:r>
      <w:r w:rsidRPr="00A33CEA">
        <w:rPr>
          <w:rFonts w:ascii="Times New Roman" w:hAnsi="Times New Roman" w:cs="Times New Roman"/>
          <w:sz w:val="24"/>
          <w:szCs w:val="24"/>
        </w:rPr>
        <w:tab/>
      </w: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О.В. Єресько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ab/>
      </w:r>
    </w:p>
    <w:p w:rsidR="00E87FA3" w:rsidRDefault="00E87FA3" w:rsidP="00A33CEA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lastRenderedPageBreak/>
        <w:t xml:space="preserve">Додаток 1 </w:t>
      </w: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до Положення про навчальні кабінети </w:t>
      </w: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з природничо-математичних предметі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CEA" w:rsidRPr="00A33CEA" w:rsidRDefault="00A33CEA" w:rsidP="00E87FA3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загальноосвітніх навчальних закладі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ПАСПОРТ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кабі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(назва предмета)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Загальноосвітній навчальний заклад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(повне найменування навчального закладу)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Місце розташування кабі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нету</w:t>
      </w:r>
      <w:proofErr w:type="gramEnd"/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(поверх, № кабі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)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Загальна площа кабі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__________ м-2,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лаборантської ___________________ м-2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Меблі: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столи учнівські 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ільці учнівські 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іл учителя 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ільці учителя 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демонстраційний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іл ____________ шт.,</w:t>
      </w:r>
    </w:p>
    <w:p w:rsidR="00E87FA3" w:rsidRDefault="00A33CEA" w:rsidP="00E87FA3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33CEA">
        <w:rPr>
          <w:rFonts w:ascii="Times New Roman" w:hAnsi="Times New Roman" w:cs="Times New Roman"/>
          <w:sz w:val="24"/>
          <w:szCs w:val="24"/>
        </w:rPr>
        <w:t>магнітна дошка 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lastRenderedPageBreak/>
        <w:t>шафа __________________________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інше ______________________ шт.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Обладнання: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дошка шкільна 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дошка магнітна 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дошка комп’ютерна 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екран ____________________________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комп’ютери _______________________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ксерокс ___________________________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принтер __________________________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сканер ___________________________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проектор__________________________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витяжна шафа _____________________ шт.,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інше _____________________ шт.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Дата «___»__________20_ р.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Директор навчального закладу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____________/___________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ідпис)          (П.І.Б.)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Завідувач кабі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нету</w:t>
      </w:r>
      <w:proofErr w:type="gramEnd"/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____________/___________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ідпис)          (П.І.Б.)</w:t>
      </w: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E87F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3CEA" w:rsidRPr="00A33CEA" w:rsidRDefault="00A33CEA" w:rsidP="00A93C9F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lastRenderedPageBreak/>
        <w:t xml:space="preserve">Додаток 2 </w:t>
      </w:r>
    </w:p>
    <w:p w:rsidR="00A33CEA" w:rsidRPr="00A33CEA" w:rsidRDefault="00A33CEA" w:rsidP="00A93C9F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до Положення про навчальні кабінети </w:t>
      </w:r>
    </w:p>
    <w:p w:rsidR="00A33CEA" w:rsidRPr="00A33CEA" w:rsidRDefault="00A33CEA" w:rsidP="00A93C9F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з природничо-математичних предметі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CEA" w:rsidRPr="00A33CEA" w:rsidRDefault="00A33CEA" w:rsidP="00A93C9F">
      <w:pPr>
        <w:jc w:val="right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загальноосвітніх навчальних закладі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33CEA" w:rsidRPr="00A33CEA" w:rsidRDefault="00A33CEA" w:rsidP="00A93C9F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>ПЕРЕЛІК</w:t>
      </w:r>
    </w:p>
    <w:p w:rsidR="00A33CEA" w:rsidRPr="00A33CEA" w:rsidRDefault="00A33CEA" w:rsidP="00A93C9F">
      <w:pPr>
        <w:jc w:val="center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 xml:space="preserve">медикаментів, </w:t>
      </w:r>
      <w:proofErr w:type="gramStart"/>
      <w:r w:rsidRPr="00A33CEA">
        <w:rPr>
          <w:rFonts w:ascii="Times New Roman" w:hAnsi="Times New Roman" w:cs="Times New Roman"/>
          <w:sz w:val="24"/>
          <w:szCs w:val="24"/>
        </w:rPr>
        <w:t>перев</w:t>
      </w:r>
      <w:proofErr w:type="gramEnd"/>
      <w:r w:rsidRPr="00A33CEA">
        <w:rPr>
          <w:rFonts w:ascii="Times New Roman" w:hAnsi="Times New Roman" w:cs="Times New Roman"/>
          <w:sz w:val="24"/>
          <w:szCs w:val="24"/>
        </w:rPr>
        <w:t>’язувальних засобів і приладдя для надання першої долікарської допомоги</w:t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A93C9F" w:rsidTr="00A93C9F">
        <w:tc>
          <w:tcPr>
            <w:tcW w:w="67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7371" w:type="dxa"/>
          </w:tcPr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C9F" w:rsidTr="00A93C9F">
        <w:tc>
          <w:tcPr>
            <w:tcW w:w="67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71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Аміаку розчин 10 %, 40 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фл.</w:t>
            </w:r>
          </w:p>
        </w:tc>
      </w:tr>
      <w:tr w:rsidR="00A93C9F" w:rsidTr="00A93C9F">
        <w:tc>
          <w:tcPr>
            <w:tcW w:w="67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371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Бинти марлеві - стерильний і нестерильний, 10 м х 5 см</w:t>
            </w:r>
          </w:p>
        </w:tc>
        <w:tc>
          <w:tcPr>
            <w:tcW w:w="152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2 шт.</w:t>
            </w:r>
          </w:p>
        </w:tc>
      </w:tr>
      <w:tr w:rsidR="00A93C9F" w:rsidTr="00A93C9F">
        <w:tc>
          <w:tcPr>
            <w:tcW w:w="67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71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Болезаспокійливі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соби (анальгін, цитрамон тощо)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уп.</w:t>
            </w:r>
          </w:p>
        </w:tc>
      </w:tr>
      <w:tr w:rsidR="00A93C9F" w:rsidTr="00A93C9F">
        <w:tc>
          <w:tcPr>
            <w:tcW w:w="67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71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Борної кислоти розчин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пиртовий 2 % (3 %), 10 (20) 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фл.</w:t>
            </w:r>
          </w:p>
        </w:tc>
      </w:tr>
      <w:tr w:rsidR="00A93C9F" w:rsidTr="00A93C9F">
        <w:tc>
          <w:tcPr>
            <w:tcW w:w="67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71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Брильянтового зеленого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зчин спиртовий 1 %, 15 (20) 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фл.</w:t>
            </w:r>
          </w:p>
        </w:tc>
      </w:tr>
      <w:tr w:rsidR="00A93C9F" w:rsidTr="00A93C9F">
        <w:tc>
          <w:tcPr>
            <w:tcW w:w="67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71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Вазелін мазь, 20 (25)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уп.</w:t>
            </w:r>
          </w:p>
        </w:tc>
      </w:tr>
      <w:tr w:rsidR="00A93C9F" w:rsidTr="00A93C9F">
        <w:tc>
          <w:tcPr>
            <w:tcW w:w="67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371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Валідол 0,06 № 10, таблетки</w:t>
            </w:r>
          </w:p>
        </w:tc>
        <w:tc>
          <w:tcPr>
            <w:tcW w:w="1525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уп.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371" w:type="dxa"/>
          </w:tcPr>
          <w:p w:rsidR="00A93C9F" w:rsidRPr="00A33CEA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Вата медична гігроскопічна стерильна</w:t>
            </w:r>
          </w:p>
        </w:tc>
        <w:tc>
          <w:tcPr>
            <w:tcW w:w="152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100г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371" w:type="dxa"/>
          </w:tcPr>
          <w:p w:rsidR="00A93C9F" w:rsidRP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Джгут кровоспинний гумовий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шт.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7371" w:type="dxa"/>
          </w:tcPr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Йоду розчин спиртовий 5 %, 20 мл</w:t>
            </w: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фл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7371" w:type="dxa"/>
          </w:tcPr>
          <w:p w:rsidR="00A93C9F" w:rsidRPr="00A93C9F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Лейкопластир</w:t>
            </w: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0,05 х 5 м</w:t>
            </w: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7371" w:type="dxa"/>
          </w:tcPr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Ножиці медичні</w:t>
            </w: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7371" w:type="dxa"/>
          </w:tcPr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Перекису водню розчин 3 %, 25 (40) мл</w:t>
            </w: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фл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7371" w:type="dxa"/>
          </w:tcPr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інцет</w:t>
            </w: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7371" w:type="dxa"/>
          </w:tcPr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Пластир бактерицидний 2,3 х 7,2 см</w:t>
            </w:r>
          </w:p>
        </w:tc>
        <w:tc>
          <w:tcPr>
            <w:tcW w:w="152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шт</w:t>
            </w:r>
          </w:p>
        </w:tc>
      </w:tr>
      <w:tr w:rsidR="00A93C9F" w:rsidTr="00A93C9F">
        <w:tc>
          <w:tcPr>
            <w:tcW w:w="675" w:type="dxa"/>
          </w:tcPr>
          <w:p w:rsidR="00A93C9F" w:rsidRDefault="00A93C9F" w:rsidP="00A33C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7371" w:type="dxa"/>
          </w:tcPr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>Серветки марлеві медичні стерильні</w:t>
            </w:r>
            <w:r w:rsidRPr="00A33C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93C9F" w:rsidRPr="00A33CEA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93C9F" w:rsidRDefault="00A93C9F" w:rsidP="00A93C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уп</w:t>
            </w:r>
          </w:p>
        </w:tc>
      </w:tr>
    </w:tbl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3CEA">
        <w:rPr>
          <w:rFonts w:ascii="Times New Roman" w:hAnsi="Times New Roman" w:cs="Times New Roman"/>
          <w:sz w:val="24"/>
          <w:szCs w:val="24"/>
        </w:rPr>
        <w:tab/>
      </w:r>
    </w:p>
    <w:p w:rsidR="00A33CEA" w:rsidRPr="00A33CEA" w:rsidRDefault="00A33CEA" w:rsidP="00A33CEA">
      <w:pPr>
        <w:jc w:val="both"/>
        <w:rPr>
          <w:rFonts w:ascii="Times New Roman" w:hAnsi="Times New Roman" w:cs="Times New Roman"/>
          <w:sz w:val="24"/>
          <w:szCs w:val="24"/>
        </w:rPr>
      </w:pPr>
      <w:r w:rsidRPr="00A33CEA">
        <w:rPr>
          <w:rFonts w:ascii="Times New Roman" w:hAnsi="Times New Roman" w:cs="Times New Roman"/>
          <w:sz w:val="24"/>
          <w:szCs w:val="24"/>
        </w:rPr>
        <w:tab/>
      </w:r>
    </w:p>
    <w:sectPr w:rsidR="00A33CEA" w:rsidRPr="00A33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118"/>
    <w:rsid w:val="006C4893"/>
    <w:rsid w:val="00762A40"/>
    <w:rsid w:val="00790118"/>
    <w:rsid w:val="00A33CEA"/>
    <w:rsid w:val="00A93C9F"/>
    <w:rsid w:val="00E8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3484</Words>
  <Characters>19859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</dc:creator>
  <cp:keywords/>
  <dc:description/>
  <cp:lastModifiedBy>Инна </cp:lastModifiedBy>
  <cp:revision>3</cp:revision>
  <dcterms:created xsi:type="dcterms:W3CDTF">2013-06-19T12:41:00Z</dcterms:created>
  <dcterms:modified xsi:type="dcterms:W3CDTF">2013-06-19T13:22:00Z</dcterms:modified>
</cp:coreProperties>
</file>